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Calibri" w:hAnsi="Calibri"/>
          <w:b w:val="false"/>
          <w:i w:val="false"/>
          <w:i w:val="false"/>
          <w:color w:val="000000"/>
          <w:sz w:val="22"/>
        </w:rPr>
      </w:pPr>
      <w:r>
        <w:rPr>
          <w:rFonts w:ascii="Calibri" w:hAnsi="Calibri"/>
          <w:b w:val="false"/>
          <w:i w:val="false"/>
          <w:color w:val="000000"/>
          <w:spacing w:val="-10"/>
          <w:sz w:val="22"/>
        </w:rPr>
        <w:tab/>
      </w:r>
      <w:r>
        <w:rPr>
          <w:rFonts w:ascii="Times New Roman" w:hAnsi="Times New Roman"/>
          <w:b w:val="false"/>
          <w:i w:val="false"/>
          <w:color w:val="000000"/>
          <w:spacing w:val="-10"/>
          <w:sz w:val="28"/>
        </w:rPr>
        <w:tab/>
      </w:r>
    </w:p>
    <w:tbl>
      <w:tblPr>
        <w:tblW w:w="15540" w:type="dxa"/>
        <w:jc w:val="left"/>
        <w:tblInd w:w="15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5540"/>
      </w:tblGrid>
      <w:tr>
        <w:trPr/>
        <w:tc>
          <w:tcPr>
            <w:tcW w:w="15540" w:type="dxa"/>
            <w:tcBorders/>
            <w:vAlign w:val="center"/>
          </w:tcPr>
          <w:p>
            <w:pPr>
              <w:pStyle w:val="Normal"/>
              <w:bidi w:val="0"/>
              <w:spacing w:before="0" w:after="0"/>
              <w:ind w:hanging="0" w:left="75" w:right="7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u w:val="none"/>
              </w:rPr>
              <w:t>Список руководителей и специалистов организаций, поднадзорных Ростехнадзору, на проведение аттестации                               в МТУ Ростехнадзора на территории Смоленской области на 10 июня 2024.</w:t>
            </w:r>
          </w:p>
        </w:tc>
      </w:tr>
      <w:tr>
        <w:trPr/>
        <w:tc>
          <w:tcPr>
            <w:tcW w:w="15540" w:type="dxa"/>
            <w:tcBorders/>
            <w:tcMar>
              <w:left w:w="0" w:type="dxa"/>
              <w:right w:w="0" w:type="dxa"/>
            </w:tcMar>
          </w:tcPr>
          <w:tbl>
            <w:tblPr>
              <w:tblW w:w="15360" w:type="dxa"/>
              <w:jc w:val="left"/>
              <w:tblInd w:w="0" w:type="dxa"/>
              <w:tblLayout w:type="fixed"/>
              <w:tblCellMar>
                <w:top w:w="0" w:type="dxa"/>
                <w:left w:w="7" w:type="dxa"/>
                <w:bottom w:w="0" w:type="dxa"/>
                <w:right w:w="7" w:type="dxa"/>
              </w:tblCellMar>
            </w:tblPr>
            <w:tblGrid>
              <w:gridCol w:w="560"/>
              <w:gridCol w:w="3800"/>
              <w:gridCol w:w="3000"/>
              <w:gridCol w:w="3399"/>
              <w:gridCol w:w="3201"/>
              <w:gridCol w:w="1399"/>
            </w:tblGrid>
            <w:tr>
              <w:trPr>
                <w:trHeight w:val="1095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 xml:space="preserve">№ </w:t>
                  </w: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Занимаемая должность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Область аттестации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Время аттестации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ПУБЛИЧНОЕ АКЦИОНЕРНОЕ ОБЩЕСТВО “ДОРОГОБУЖ”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Лапоух Олег Петрович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“Смоленская региональная теплоэнергетическая компания “СМОЛЕНСКРЕГИОНТЕПЛОЭНЕРГО”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Кузнецов Алексей Николаевич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“ЭКОНОМСТРОЙ”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Вакулюк Евгений Александрович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энергетик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“Смоленская региональная теплоэнергетическая компания “СМОЛЕНСКРЕГИОНТЕПЛОЭНЕРГО”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Данельчук Артур Дмитриевич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“Смоленская региональная теплоэнергетическая компания “СМОЛЕНСКРЕГИОНТЕПЛОЭНЕРГО”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Гаврюков Алексей Анатольевич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“Смоленская региональная теплоэнергетическая компания “СМОЛЕНСКРЕГИОНТЕПЛОЭНЕРГО”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Резниченко Ольга Владимировна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“Смоленская региональная теплоэнергетическая компания “СМОЛЕНСКРЕГИОНТЕПЛОЭНЕРГО”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Мартынцов Павел Анатольевич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“Монолитно-строительное управление №23”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Камкова Алина Артемовна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Инженер-технолог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Б.3.9.,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“Гагаринский 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Витковский Александр Олегович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Мастер смены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“Смоленская биоэнергетическая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Яковлев Виталий Витальевич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Мастер котельной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Смоленское областное государственное бюджетное учреждение “Управление областных автомобильных дорог”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Савкин Игорь Юрьевич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Заместитель директора - начальник филиала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Б.9.4., Б.7.1.,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“БалтЭнергоМаш”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Чинков Максим Александрович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Инженер-энергетик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Б.9.6.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“Монолитно-строительное управление №23”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Совастеев Константин Витальевич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Мастер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Б.3.9.,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“ДСК”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Степанов Сергей Борисович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энергетического участка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Б.8.3.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ОТДЕЛЕНИЕ ФОНДА ПЕНСИОННОГО И СОЦИАЛЬНОГО СТРАХОВАНИЯ РОССИЙСКОЙ ФЕДЕРАЦИИ ПО СМОЛЕНСКОЙ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Сусолкин Алексей Геннадьевич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Ведущий специалист-эксперт отдела обслуживания имущественного комплекса Управления материально-технического обеспечения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14:00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“Монолитно-строительное управление №23”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Мирончик Николай Николаевич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Заместитель директора - главный инженер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Б.3.9.,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“Рустехно”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Дудин Олег Николаевич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“Гагаринский 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Васильев Егор Владимирович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Мастер смены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“Гагаринский 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Крюковских Сергей Валерьевич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Мастер смены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“Смоленский комбинат хлебопродуктов”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Васильков Сергей Александрович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производства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“Монолитно-строительное управление №23”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Минченко Сергей Владимирович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участка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Б.3.9.,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Смоленское областное государственное бюджетное учреждение “Управление областных автомобильных дорог”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Огурцов Николай Николаевич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инженер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“Завод железобетонных изделий”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Лысенко Сергей Сергеевич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Мастер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“СТиМ-2”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Кизик Владимир Иванович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производства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Смоленское областное государственное бюджетное учреждение “Социально-оздоровительный центр “Голоевка”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Фильченков Николай Алексеевич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Директор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СМОЛЕНСКОЕ МУНИЦИПАЛЬНОЕ УНИТАРНОЕ ПРЕДПРИЯТИЕ “ГОРВОДОКАНАЛ”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Полынцев Владислав Викторович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Технический директор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“Гагаринский 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Марунов Александр Анатольевич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Инженер-электрик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Б.9.6.,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“ДСК”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Шемяков Андрей Владимирович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Производитель работ (прораб)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“Стройресурс”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Семёнов Владислав Вячеславович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“ДСК”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Смаглюков Сергей Викторович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Мастер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“Гагаринский 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Турчиняк Сергей Михайлович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Мастер смены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“БетЭлТранс”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Крюков Алексей Леонидович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инженер Вяземского завода железобетонных шпал - филиала АО “БЭТ”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Б.8.2., Б.8.3.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“СТиМ-2”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Гуторов Денис Павлович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Инженер-механик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Открытое акционерное общество “Минскпромстрой”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Давидович Александр Евгеньевич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технолог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Б.3.9.,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ОТДЕЛЕНИЕ ФОНДА ПЕНСИОННОГО И СОЦИАЛЬНОГО СТРАХОВАНИЯ РОССИЙСКОЙ ФЕДЕРАЦИИ ПО СМОЛЕНСКОЙ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Морозова Марина Леонидовна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Заместитель начальника отдела обслуживания имущественного комплекса Управления материально-технического обеспечения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14:00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“ДСК”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Кошельков Петр Дмитриевич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Мастер цеха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“БетЭлТранс”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Сысуйкин Дмитрий Николаевич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энергетик Вяземского завода железобетонных шпал - филиала АО “БЭТ”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Б.8.1., Б.8.2.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“ГНЕЗДОВСКИЙ ЗАВОД ЖБИ”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Силкин Максим Сергеевич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производства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“ДСК”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Попов Руслан Петрович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производства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“ФОРПОСТ БАЛТИКИ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Рыбаков Алексей Анатольевич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склада Центра утилизации г. Дорогобуж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Открытое акционерное общество “Минскпромстрой”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Попов Олег Анатольевич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Производитель работ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Б.9.4.,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“Смоленский комбинат хлебопродуктов”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Церлюкевич Олег Альфредович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Специалист по охране труда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Б.10.1.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“Гагаринский 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Черемных Павел Михайлович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Мастер участка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“Барс”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Лозутов Андрей Витальевич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Б.4.3.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“Гагаринский 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Фурсов Алексей Александрович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производства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“АТОМЭНЕРГОРЕМОНТ”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Покупателев Алексей Васильевич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отдела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Б.8.3., Б.8.6.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Открытое акционерное общество “Минскпромстрой”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Донцов Владимир Александрович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проектного отдела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Б.3.9.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“СМОЛЕНСКИЙ ДОК”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Васильев Иван Вячеславович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механик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“ДСК”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Прудников Николай Владимирович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Производитель работ (прораб)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“Новые Строительные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Прохоров Игорь Павлович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службы охраны труда и промышленной безопасности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Б.3.10.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Областное государственное бюджетное учреждение “Хозяйственное управление Правительства Смоленской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Глинкин Анатолий Сергеевич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отдела - руководитель комплекса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Муниципальное бюджетное учреждение “Зеленстрой”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Налейкин Алексей Геннадьевич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Заместитель директора по производственным вопросам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Б.9.4.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Индивидуальный предприниматель Михайлов Виктор Борисович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Цыганов Сергей Юрьевич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основного производства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“ДСК”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Кондратенков Максим Викторович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Мастер цеха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“Проект-Сервис”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Терехова Елена Евгеньевна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 ПОС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“Стройиндустрия”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Синицын Александр Игоревич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Механик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Б.4.1., А.1., Б.4.3.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Смоленское областное государственное бюджетное учреждение “Управление областных автомобильных дорог”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Сидоренков Андрей Борисович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инженер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Смоленское областное государственное бюджетное учреждение “Управление областных автомобильных дорог”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Науменков Дмитрий Михайлович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Заместитель директора-начальник филиала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“ТМК - ЯРЦЕВСКИЙ МЕТЗАВОД”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Печенкин Владимир Александрович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Б.8.5.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“ТМК - ЯРЦЕВСКИЙ МЕТЗАВОД”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Рябов Александр Юрьевич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Б.8.5.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по монтажу и наладке электрооборудования и средств автоматизации электростанций и подстанций “Электроцентромонтаж”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Нужин Вячеслав Юрьевич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Директор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13:30</w:t>
                  </w:r>
                </w:p>
              </w:tc>
            </w:tr>
          </w:tbl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3" w:right="1133" w:gutter="0" w:header="0" w:top="283" w:footer="0" w:bottom="113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Open Sans">
    <w:charset w:val="01"/>
    <w:family w:val="swiss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WenQuanYi Micro Hei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Tempora LGC Uni" w:hAnsi="Tempora LGC Uni" w:eastAsia="WenQuanYi Micro Hei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LibreOffice/7.6.4.1$Linux_X86_64 LibreOffice_project/60$Build-1</Application>
  <AppVersion>15.0000</AppVersion>
  <Pages>5</Pages>
  <Words>981</Words>
  <Characters>7926</Characters>
  <CharactersWithSpaces>8575</CharactersWithSpaces>
  <Paragraphs>365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2024-06-06T09:52:04Z</dcterms:modified>
  <cp:revision>2</cp:revision>
  <dc:subject/>
  <dc:title/>
</cp:coreProperties>
</file>