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start"/>
        <w:rPr>
          <w:color w:val="000000"/>
        </w:rPr>
      </w:pPr>
      <w:r>
        <w:rPr>
          <w:rFonts w:ascii="Calibri" w:hAnsi="Calibri"/>
          <w:b w:val="false"/>
          <w:i w:val="false"/>
          <w:color w:val="000000"/>
          <w:spacing w:val="-10"/>
          <w:sz w:val="22"/>
        </w:rPr>
        <w:tab/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ab/>
      </w:r>
    </w:p>
    <w:p>
      <w:pPr>
        <w:sectPr>
          <w:type w:val="nextPage"/>
          <w:pgSz w:orient="landscape" w:w="16838" w:h="11906"/>
          <w:pgMar w:left="1133" w:right="1133" w:gutter="0" w:header="0" w:top="283" w:footer="0" w:bottom="1133"/>
          <w:pgNumType w:fmt="decimal"/>
          <w:formProt w:val="false"/>
          <w:textDirection w:val="lrTb"/>
        </w:sectPr>
      </w:pPr>
    </w:p>
    <w:tbl>
      <w:tblPr>
        <w:tblW w:w="15540" w:type="dxa"/>
        <w:jc w:val="start"/>
        <w:tblInd w:w="15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15540"/>
      </w:tblGrid>
      <w:tr>
        <w:trPr/>
        <w:tc>
          <w:tcPr>
            <w:tcW w:w="15540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spacing w:before="0" w:after="0"/>
              <w:ind w:hanging="0" w:start="75" w:end="7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>Список руководителей и специалистов организаций, поднадзорных Ростехнадзору, на проведение аттестации                                        в МТУ Ростехнадзора на территории Смоленской области на 06 мая 2024.</w:t>
            </w:r>
          </w:p>
        </w:tc>
      </w:tr>
    </w:tbl>
    <w:tbl>
      <w:tblPr>
        <w:tblW w:w="15540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5540"/>
      </w:tblGrid>
      <w:tr>
        <w:trPr/>
        <w:tc>
          <w:tcPr>
            <w:tcW w:w="15540" w:type="dxa"/>
            <w:tcBorders/>
          </w:tcPr>
          <w:tbl>
            <w:tblPr>
              <w:tblW w:w="15359" w:type="dxa"/>
              <w:jc w:val="start"/>
              <w:tblInd w:w="21" w:type="dxa"/>
              <w:tblLayout w:type="fixed"/>
              <w:tblCellMar>
                <w:top w:w="0" w:type="dxa"/>
                <w:start w:w="7" w:type="dxa"/>
                <w:bottom w:w="0" w:type="dxa"/>
                <w:end w:w="7" w:type="dxa"/>
              </w:tblCellMar>
            </w:tblPr>
            <w:tblGrid>
              <w:gridCol w:w="560"/>
              <w:gridCol w:w="3800"/>
              <w:gridCol w:w="3000"/>
              <w:gridCol w:w="3398"/>
              <w:gridCol w:w="3201"/>
              <w:gridCol w:w="1399"/>
            </w:tblGrid>
            <w:tr>
              <w:trPr>
                <w:trHeight w:val="1095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 xml:space="preserve">№ </w:t>
                  </w: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Занимаемая должность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Область аттестации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Время аттестации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“АТОМЭНЕРГОРЕМОНТ”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Гребенщиков Евгений Александрович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главного инженера по подготовке производства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Б.9.4., Б.9.6.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“Торговый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Гаврилова Ольга Ивановна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“АТОМЭНЕРГОРЕМОНТ”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Покупателев Алексей Васильевич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отдела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Представительство РУП “БЕЛНИПИЭНЕРГОПРОМ”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Дмитрук Максим Григорьевич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Заведующий группой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Представительство РУП “БЕЛНИПИЭНЕРГОПРОМ”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Зенович-Лешкевич-Ольпинская Анна Юрьевна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Ведущий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Открытое акционерное общество “Завод 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Сергеев Сергей Викторович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“Вяземские консервы”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Морозов Сергей Васильевич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генерального директора - 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Б.8.2.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Савин Павел Викторович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“ВегаАвангард”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Тарасов Александр Викторович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директора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Пукас Татьяна Ивановна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“НОВА-БРИТ”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Зимин Сергей Николаевич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смены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“НОВА-БРИТ”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Афанасьев Николай Алексеевич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смены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Фрелих Георгий Андреевич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Митюшкин Руслан Николаевич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“КВАДРА-ГЕНЕРИРУЮЩАЯ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Сабуров Сергей Валерьевич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Ведущий инженер сектора производственного контроля и охраны труда производственного подразделения “Смоленская ТЭЦ-2” филиала АО “Квадра”-”Смоленская генерация”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Б.8.1., Б.1.1.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“НОВА-БРИТ”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Федоров Николай Викторович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технолог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Б.1.7., Б.1.2.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Областное государственное бюджетное учреждение здравоохранения “Руднянская центральная районная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Куряков Олег Николаевич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водопроводно-канализационной, газовой, лифтовой и энергетической служб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Представительство РУП “БЕЛНИПИЭНЕРГОПРОМ”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Исаева Екатерина Михайловна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1-й категории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“Торговый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Жуков Алексей Викторович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“АГРИТЕК”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Погожин Олег Александрович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Директор по производству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Представительство РУП “БЕЛНИПИЭНЕРГОПРОМ”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Лимонов Дмитрий Эдуардович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Заведующий группой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“АГРИТЕК”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Сереженков Дмитрий Сергеевич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А.1., 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Представительство РУП “БЕЛНИПИЭНЕРГОПРОМ”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Билуха Виктор Викторович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 проекта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“Монолит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Иванов Даниил Константинович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“Вяземские консервы”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Тарасов Павел Анатольевич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Б.8.2.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Голопятин Игорь Олегович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механик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“Алди”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Федоров Алексей Владимирович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механик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“ПОЛИКРАФТ”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Самарин Дмитрий Алексеевич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Представительство РУП “БЕЛНИПИЭНЕРГОПРОМ”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Бобров Владимир Владимирович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технолог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“АТОМЭНЕРГОРЕМОНТ”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Александров Валерий Валерьевич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главного инженера по производству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Б.9.6., В.2.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Представительство РУП “БЕЛНИПИЭНЕРГОПРОМ”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Апанасевич Виталий Евгеньевич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Заведующий группой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 Энерго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Титор Василий Иванович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Руководитель службы эксплуатации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“КВАДРА-ГЕНЕРИРУЮЩАЯ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Мартынов Борис Владимирович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участка по ремонту тепловых сетей района магистральных тепловых сетей производственного подразделения “Тепловые сети” филиала АО “Квадра” - “Смоленская генерация”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Представительство РУП “БЕЛНИПИЭНЕРГОПРОМ”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Лобунец Виктор Александрович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 проекта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“АГРИТЕК”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Поляков Александр Константинович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главного энергетика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Б.11.1., Б.1.16.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“КВАДРА-ГЕНЕРИРУЮЩАЯ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Атьянов Андрей Викторович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Руководитель службы производственного контроля и охраны труда филиала АО “Квадра” - “Смоленская генерация”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Б.8.1., Б.8.2.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“Агроснаб”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Долгошеев Виталий Владимирович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“Смоленское автотранспортное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Моксенков Михаил Викторович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Технический 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“Алди”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Лутошкин Евгений Юрьевич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“ГНЕЗДОВСКИЙ ЗАВОД 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Силкин Максим Сергеевич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производства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“АГРИТЕК”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Коренев Алексей Станиславович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производства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А.1., Б.1.1.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“АГРИТЕК”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Петрачкова Марина Игоревна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специалист по охране труда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Б.1.16.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“Битех”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Воробьев Александр Иванович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механик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Б.8.2., 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Представительство РУП “БЕЛНИПИЭНЕРГОПРОМ”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Шиманович Павел Сергеевич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 проекта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Копейкин Михаил Петрович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Специалист по охране труда и экологии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“Управляющая компания Крас-Сервис”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Рябев Вячеслав Петрович</w:t>
                  </w:r>
                </w:p>
              </w:tc>
              <w:tc>
                <w:tcPr>
                  <w:tcW w:w="3398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Технический 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Б.8.2.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spacing w:before="0" w:after="0"/>
              <w:ind w:hanging="0" w:start="0" w:end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tabs>
                <w:tab w:val="clear" w:pos="720"/>
              </w:tabs>
              <w:jc w:val="start"/>
              <w:rPr>
                <w:rFonts w:ascii="Times New Roman" w:hAnsi="Times New Roman"/>
                <w:b w:val="false"/>
                <w:i w:val="false"/>
                <w:i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</w:r>
          </w:p>
        </w:tc>
      </w:tr>
    </w:tbl>
    <w:p>
      <w:pPr>
        <w:pStyle w:val="Normal"/>
        <w:jc w:val="start"/>
        <w:rPr>
          <w:color w:val="000000"/>
        </w:rPr>
      </w:pPr>
      <w:r>
        <w:rPr>
          <w:color w:val="000000"/>
        </w:rPr>
      </w:r>
    </w:p>
    <w:sectPr>
      <w:type w:val="continuous"/>
      <w:pgSz w:orient="landscape" w:w="16838" w:h="11906"/>
      <w:pgMar w:left="1133" w:right="1133" w:gutter="0" w:header="0" w:top="283" w:footer="0" w:bottom="1133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Open Sans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empora LGC Uni" w:hAnsi="Tempora LGC Uni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>
      <w:spacing w:lineRule="auto" w:line="276" w:before="0" w:after="140"/>
    </w:pPr>
    <w:rPr>
      <w:rFonts w:cs="Lohit Devanagari"/>
    </w:rPr>
  </w:style>
  <w:style w:type="paragraph" w:styleId="Caption">
    <w:name w:val="Caption"/>
    <w:basedOn w:val="Normal"/>
    <w:qFormat/>
    <w:pPr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/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LibreOffice/7.6.4.1$Linux_X86_64 LibreOffice_project/60$Build-1</Application>
  <AppVersion>15.0000</AppVersion>
  <Pages>4</Pages>
  <Words>724</Words>
  <Characters>5745</Characters>
  <CharactersWithSpaces>6232</CharactersWithSpaces>
  <Paragraphs>279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2024-05-02T08:06:00Z</dcterms:modified>
  <cp:revision>0</cp:revision>
  <dc:subject/>
  <dc:title/>
</cp:coreProperties>
</file>